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3FB" w:rsidRPr="00810E55" w:rsidRDefault="000863FB" w:rsidP="000863FB">
      <w:pPr>
        <w:ind w:left="92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810E55">
        <w:rPr>
          <w:rFonts w:ascii="Times New Roman" w:hAnsi="Times New Roman" w:cs="Times New Roman"/>
          <w:b/>
          <w:bCs/>
          <w:sz w:val="24"/>
          <w:szCs w:val="24"/>
        </w:rPr>
        <w:t>Аннотация</w:t>
      </w:r>
    </w:p>
    <w:p w:rsidR="000863FB" w:rsidRPr="00810E55" w:rsidRDefault="000863FB" w:rsidP="000863FB">
      <w:pPr>
        <w:ind w:left="92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0E55">
        <w:rPr>
          <w:rFonts w:ascii="Times New Roman" w:hAnsi="Times New Roman" w:cs="Times New Roman"/>
          <w:b/>
          <w:bCs/>
          <w:sz w:val="24"/>
          <w:szCs w:val="24"/>
        </w:rPr>
        <w:t>Основной образовательной  программы высшего профессионального образования (ООП ВПО) магистратуры,  по направлению подготовки  40.04.01 «Юриспруденция», магистерская программа «</w:t>
      </w:r>
      <w:r>
        <w:rPr>
          <w:rFonts w:ascii="Times New Roman" w:hAnsi="Times New Roman" w:cs="Times New Roman"/>
          <w:b/>
          <w:bCs/>
          <w:sz w:val="24"/>
          <w:szCs w:val="24"/>
        </w:rPr>
        <w:t>Корпоративный юрист</w:t>
      </w:r>
      <w:r w:rsidRPr="00810E55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DB1896" w:rsidRPr="00DB1896" w:rsidRDefault="00DB1896" w:rsidP="00DB1896">
      <w:pPr>
        <w:spacing w:after="0" w:line="240" w:lineRule="auto"/>
        <w:jc w:val="center"/>
        <w:rPr>
          <w:rFonts w:ascii="Times New Roman" w:hAnsi="Times New Roman" w:cs="Times New Roman"/>
          <w:i/>
        </w:rPr>
      </w:pPr>
    </w:p>
    <w:p w:rsidR="00DB1896" w:rsidRPr="00DB1896" w:rsidRDefault="00DB1896" w:rsidP="00DB1896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96">
        <w:rPr>
          <w:rFonts w:ascii="Times New Roman" w:eastAsia="Calibri" w:hAnsi="Times New Roman" w:cs="Times New Roman"/>
          <w:b/>
          <w:bCs/>
          <w:kern w:val="32"/>
          <w:lang w:eastAsia="ar-SA"/>
        </w:rPr>
        <w:t xml:space="preserve">Цель программы. </w:t>
      </w: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 xml:space="preserve">Магистерская программа направлена на подготовку аналитиков и исследователей, обеспечивающих </w:t>
      </w:r>
      <w:r w:rsidRPr="00DB1896">
        <w:rPr>
          <w:rFonts w:ascii="Times New Roman" w:eastAsia="Times New Roman" w:hAnsi="Times New Roman" w:cs="Times New Roman"/>
          <w:bCs/>
          <w:color w:val="000000"/>
          <w:lang w:eastAsia="ru-RU"/>
        </w:rPr>
        <w:t>юридическое сопровождение деятельности корпораций</w:t>
      </w: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>, планирующих работу в сфере корпоративного и смежных отраслей права.</w:t>
      </w:r>
    </w:p>
    <w:p w:rsidR="00DB1896" w:rsidRPr="00DB1896" w:rsidRDefault="00DB1896" w:rsidP="00DB1896">
      <w:pPr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 xml:space="preserve">В программе делается акцент на формирование и развитие навыков практической деятельности корпоративного юриста по следующим основным направлениям: организация договорной работы корпорации; выстраивание взаимоотношений с учредителями (участниками) и структурными подразделениями корпорации; разработка и правовая экспертиза корпоративных актов и других документов; </w:t>
      </w:r>
      <w:proofErr w:type="spellStart"/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>претензионно</w:t>
      </w:r>
      <w:proofErr w:type="spellEnd"/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 xml:space="preserve">-исковая работа; юридическое сопровождение сделок с ценными бумагами; </w:t>
      </w:r>
      <w:r w:rsidRPr="00DB1896">
        <w:rPr>
          <w:rFonts w:ascii="Times New Roman" w:hAnsi="Times New Roman" w:cs="Times New Roman"/>
          <w:color w:val="000000"/>
        </w:rPr>
        <w:t>юридическое консультирование: по вопросам несостоятельности (банкротства), налогово-аналитическое консультирование и др.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Главной задачей</w:t>
      </w: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 xml:space="preserve"> программы является обучение приемам и методам правового обеспечения эффективной деятельности и развития корпораций. </w:t>
      </w:r>
    </w:p>
    <w:p w:rsidR="00DB1896" w:rsidRPr="00DB1896" w:rsidRDefault="00DB1896" w:rsidP="00DB1896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ind w:firstLine="709"/>
        <w:contextualSpacing/>
        <w:jc w:val="both"/>
        <w:textAlignment w:val="baseline"/>
        <w:rPr>
          <w:rFonts w:ascii="Times New Roman" w:eastAsia="Calibri" w:hAnsi="Times New Roman" w:cs="Times New Roman"/>
        </w:rPr>
      </w:pPr>
      <w:r w:rsidRPr="00DB1896">
        <w:rPr>
          <w:rFonts w:ascii="Times New Roman" w:eastAsia="Calibri" w:hAnsi="Times New Roman" w:cs="Times New Roman"/>
          <w:b/>
        </w:rPr>
        <w:t>Компетенции программы (общие и профессиональные).</w:t>
      </w:r>
      <w:r w:rsidRPr="00DB1896">
        <w:rPr>
          <w:rFonts w:ascii="Times New Roman" w:eastAsia="Calibri" w:hAnsi="Times New Roman" w:cs="Times New Roman"/>
        </w:rPr>
        <w:t xml:space="preserve"> В результате освоения данной ООП магистратуры у выпускника должны сформироваться общекультурные (ОК) и профессиональные (ПК) компетенции, предусмотренные ФГОС ВПО, такие как, например: осознание социальной значимости своей будущей профессии, проявление нетерпимости к коррупционному поведению, уважительное отношение к праву и закону, обладание достаточным уровнем профессионального правосознания (ОК-1); способность добросовестно исполнять профессиональные обязанности, соблюдать принципы этики юриста (ОК-2), способность квалифицированно применять нормативные правовые акты в сфере корпоративных и смежных отношений, реализовывать нормы материального и процессуального права в профессиональной деятельности (ПК-2), способность выявлять, давать оценку и содействовать пресечению коррупционного поведения (ПК-6) и т.п.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b/>
          <w:color w:val="000000"/>
          <w:lang w:eastAsia="ru-RU"/>
        </w:rPr>
        <w:t xml:space="preserve">Преимущества обучения на магистерской программе «Корпоративный юрист»: </w:t>
      </w: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>органическое сочетание научно-исследовательской и практической ориентированности подготовки магистрантов; формирование компетенций, необходимых юристу-профессионалу как для юридического консультирования, так и для успешного правового сопровождения деятельности отдельной корпорации; приобретение навыков критического мышления, поддержания публичной дискуссии на правовую тематику; приобретение навыков для подготовки экспертных правовых заключений.</w:t>
      </w:r>
    </w:p>
    <w:p w:rsidR="000863FB" w:rsidRDefault="000863FB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0863FB" w:rsidRDefault="000863FB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lastRenderedPageBreak/>
        <w:t>Магистерская программа включает следующие учебные курсы: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М1 Общенаучный цикл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>Философия права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>Международная конкуренция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>Иностранный язык в  юриспруденции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b/>
          <w:bCs/>
          <w:i/>
          <w:color w:val="000000"/>
          <w:lang w:eastAsia="ru-RU"/>
        </w:rPr>
        <w:t>М2 Профессиональный цикл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>История политических и правовых учений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>История и методология юридической науки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 xml:space="preserve">Актуальные проблемы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корпоративного права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>Сравнительное правоведение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Правовое регулирование рынка ценных бумаг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Несостоятельность (банкротство) корпораций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Национальная экономика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Правовой статус участников и способы защиты прав участников корпораций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Правовой режим имущества корпораций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Система налогов и сборов в Российской Федерации и их видов</w:t>
      </w: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правовые основы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Общие положения корпоративного права. Теория корпоративных отношений</w:t>
      </w:r>
    </w:p>
    <w:p w:rsid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lang w:eastAsia="ru-RU"/>
        </w:rPr>
        <w:t>орпоративное право зарубежных стран и Европейского сообщества.</w:t>
      </w:r>
    </w:p>
    <w:p w:rsidR="00DF33B1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t>М</w:t>
      </w:r>
      <w:r w:rsidR="00DF33B1">
        <w:rPr>
          <w:rFonts w:ascii="Times New Roman" w:eastAsia="Times New Roman" w:hAnsi="Times New Roman" w:cs="Times New Roman"/>
          <w:color w:val="000000"/>
          <w:lang w:eastAsia="ru-RU"/>
        </w:rPr>
        <w:t>етодика преподавания юридических дисциплин в высшей школе</w:t>
      </w:r>
    </w:p>
    <w:p w:rsidR="00DB1896" w:rsidRPr="00DB1896" w:rsidRDefault="00DF33B1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Правовое регулирование корпоративного управления и корпоративного контроля</w:t>
      </w:r>
    </w:p>
    <w:p w:rsidR="00DF33B1" w:rsidRDefault="00DF33B1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Право на участие в деятельности корпорации</w:t>
      </w:r>
    </w:p>
    <w:p w:rsidR="00DB1896" w:rsidRPr="00DB1896" w:rsidRDefault="00DF33B1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Договоры в корпоративном праве</w:t>
      </w:r>
    </w:p>
    <w:p w:rsidR="00DF33B1" w:rsidRDefault="00DF33B1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Внутренние документы коммерческих корпораций</w:t>
      </w:r>
    </w:p>
    <w:p w:rsidR="00DF33B1" w:rsidRDefault="00DF33B1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Правовое регулирование экстраординарных сделок</w:t>
      </w:r>
    </w:p>
    <w:p w:rsidR="00DF33B1" w:rsidRDefault="00DF33B1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lang w:eastAsia="ru-RU"/>
        </w:rPr>
        <w:t>Ответственность участников и лиц</w:t>
      </w:r>
      <w:r w:rsidR="008B1299" w:rsidRPr="008B1299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lang w:eastAsia="ru-RU"/>
        </w:rPr>
        <w:t xml:space="preserve"> входящих в органы управления коммерческих корпораций</w:t>
      </w:r>
    </w:p>
    <w:p w:rsidR="00DB1896" w:rsidRPr="00DB1896" w:rsidRDefault="00DB1896" w:rsidP="00DB1896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DB1896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DB1896" w:rsidRPr="00DB1896" w:rsidRDefault="00DB1896" w:rsidP="00DB1896">
      <w:pPr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ind w:left="709"/>
        <w:contextualSpacing/>
        <w:jc w:val="both"/>
        <w:textAlignment w:val="baseline"/>
        <w:rPr>
          <w:rFonts w:ascii="Times New Roman" w:eastAsia="Calibri" w:hAnsi="Times New Roman" w:cs="Times New Roman"/>
        </w:rPr>
      </w:pPr>
    </w:p>
    <w:sectPr w:rsidR="00DB1896" w:rsidRPr="00DB1896" w:rsidSect="00D42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EA9"/>
    <w:rsid w:val="000863FB"/>
    <w:rsid w:val="004F4EA9"/>
    <w:rsid w:val="008B1299"/>
    <w:rsid w:val="00951367"/>
    <w:rsid w:val="009C0B79"/>
    <w:rsid w:val="00DB1896"/>
    <w:rsid w:val="00DF33B1"/>
    <w:rsid w:val="00F94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1E03E-745C-4FA6-8CD9-34B0678E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1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Магистратура</dc:creator>
  <cp:keywords/>
  <dc:description/>
  <cp:lastModifiedBy>Анна Юдина</cp:lastModifiedBy>
  <cp:revision>2</cp:revision>
  <dcterms:created xsi:type="dcterms:W3CDTF">2017-03-04T11:53:00Z</dcterms:created>
  <dcterms:modified xsi:type="dcterms:W3CDTF">2017-03-04T11:53:00Z</dcterms:modified>
</cp:coreProperties>
</file>